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8E" w:rsidRDefault="00FC47BF"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5097780</wp:posOffset>
            </wp:positionH>
            <wp:positionV relativeFrom="paragraph">
              <wp:posOffset>163195</wp:posOffset>
            </wp:positionV>
            <wp:extent cx="851535" cy="514350"/>
            <wp:effectExtent l="19050" t="0" r="5715" b="0"/>
            <wp:wrapTight wrapText="bothSides">
              <wp:wrapPolygon edited="0">
                <wp:start x="-483" y="0"/>
                <wp:lineTo x="-483" y="20800"/>
                <wp:lineTo x="21745" y="20800"/>
                <wp:lineTo x="21745" y="0"/>
                <wp:lineTo x="-483" y="0"/>
              </wp:wrapPolygon>
            </wp:wrapTight>
            <wp:docPr id="1" name="Imagen 1" descr="Venid! | DESARROLLANDO INTELIGENCIA FEMIN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id! | DESARROLLANDO INTELIGENCIA FEMINIS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¡</w:t>
      </w:r>
      <w:r w:rsidR="00DD0D2A">
        <w:t>Buen día queridas familias</w:t>
      </w:r>
      <w:r w:rsidR="00662E8E">
        <w:t xml:space="preserve"> de 4°A y D</w:t>
      </w:r>
      <w:r>
        <w:t>!</w:t>
      </w:r>
    </w:p>
    <w:p w:rsidR="000262BB" w:rsidRDefault="00FC47BF" w:rsidP="00FC47BF">
      <w:pPr>
        <w:ind w:left="2832" w:hanging="1131"/>
      </w:pPr>
      <w:r>
        <w:t xml:space="preserve">¡Qué lindo están </w:t>
      </w:r>
      <w:r w:rsidR="00DD0D2A">
        <w:t xml:space="preserve"> </w:t>
      </w:r>
      <w:r>
        <w:t>trabajando! Ya vi fotitos de algunos de ustedes...</w:t>
      </w:r>
    </w:p>
    <w:p w:rsidR="00DD0D2A" w:rsidRDefault="00DD0D2A"/>
    <w:p w:rsidR="007E539A" w:rsidRDefault="00FC47BF">
      <w:r>
        <w:t>Lamentablemente todavía no podemos estar todos juntos en nuestra querida Escuela 56, pero lo estamos por este medio.</w:t>
      </w:r>
      <w:r w:rsidR="00967617">
        <w:t xml:space="preserve"> </w:t>
      </w:r>
      <w:r>
        <w:t xml:space="preserve">Acá se viene la 2da. Etapa de </w:t>
      </w:r>
      <w:r w:rsidR="00967617">
        <w:t>C</w:t>
      </w:r>
      <w:r w:rsidR="0043751E">
        <w:t xml:space="preserve">ontinuidad </w:t>
      </w:r>
      <w:r w:rsidR="00967617">
        <w:t>P</w:t>
      </w:r>
      <w:r w:rsidR="0043751E">
        <w:t xml:space="preserve">edagógica.  Son actividades que </w:t>
      </w:r>
      <w:r>
        <w:t xml:space="preserve"> con organización, colaboración de </w:t>
      </w:r>
      <w:r w:rsidR="0043751E">
        <w:t xml:space="preserve">todos en </w:t>
      </w:r>
      <w:r>
        <w:t xml:space="preserve">la familia y </w:t>
      </w:r>
      <w:r w:rsidR="0043751E">
        <w:t xml:space="preserve">las </w:t>
      </w:r>
      <w:r>
        <w:t>gan</w:t>
      </w:r>
      <w:r w:rsidR="0043751E">
        <w:t>a</w:t>
      </w:r>
      <w:r>
        <w:t>s</w:t>
      </w:r>
      <w:r w:rsidR="0043751E">
        <w:t xml:space="preserve"> locas </w:t>
      </w:r>
      <w:r>
        <w:t xml:space="preserve"> de aprender </w:t>
      </w:r>
      <w:r w:rsidR="0043751E">
        <w:t xml:space="preserve"> </w:t>
      </w:r>
      <w:r w:rsidR="007E539A">
        <w:t xml:space="preserve">de “mis chiquis” </w:t>
      </w:r>
      <w:r w:rsidR="00967617">
        <w:t xml:space="preserve">  </w:t>
      </w:r>
      <w:r>
        <w:t>van a resolverlas</w:t>
      </w:r>
      <w:r w:rsidR="007E539A">
        <w:t xml:space="preserve"> </w:t>
      </w:r>
      <w:r w:rsidR="007E539A" w:rsidRPr="007E539A">
        <w:rPr>
          <w:b/>
          <w:color w:val="00B050"/>
        </w:rPr>
        <w:t>¡De 10</w:t>
      </w:r>
      <w:proofErr w:type="gramStart"/>
      <w:r w:rsidR="007E539A" w:rsidRPr="007E539A">
        <w:rPr>
          <w:b/>
          <w:color w:val="00B050"/>
        </w:rPr>
        <w:t>!</w:t>
      </w:r>
      <w:r w:rsidR="007D05F7">
        <w:t xml:space="preserve"> </w:t>
      </w:r>
      <w:r w:rsidR="004D55F3">
        <w:t>.</w:t>
      </w:r>
      <w:proofErr w:type="gramEnd"/>
    </w:p>
    <w:p w:rsidR="00FC47BF" w:rsidRDefault="007E539A">
      <w:r>
        <w:rPr>
          <w:noProof/>
          <w:lang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12065</wp:posOffset>
            </wp:positionV>
            <wp:extent cx="519430" cy="474345"/>
            <wp:effectExtent l="38100" t="38100" r="33020" b="20955"/>
            <wp:wrapTight wrapText="bothSides">
              <wp:wrapPolygon edited="0">
                <wp:start x="4318" y="22515"/>
                <wp:lineTo x="21804" y="23264"/>
                <wp:lineTo x="23683" y="787"/>
                <wp:lineTo x="17399" y="-111"/>
                <wp:lineTo x="4045" y="-2019"/>
                <wp:lineTo x="-190" y="1"/>
                <wp:lineTo x="-1112" y="7742"/>
                <wp:lineTo x="-1078" y="20869"/>
                <wp:lineTo x="-1181" y="21730"/>
                <wp:lineTo x="4318" y="22515"/>
              </wp:wrapPolygon>
            </wp:wrapTight>
            <wp:docPr id="2" name="Imagen 7" descr="Emoticon sonriente niña mujer, sonriente s PNG Clipart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oticon sonriente niña mujer, sonriente s PNG Clipart | PNGOce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354030" flipV="1">
                      <a:off x="0" y="0"/>
                      <a:ext cx="51943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5F7">
        <w:t xml:space="preserve">Cualquier duda, está la Seño para consultarle </w:t>
      </w:r>
    </w:p>
    <w:p w:rsidR="007D05F7" w:rsidRDefault="007D05F7">
      <w:pPr>
        <w:rPr>
          <w:b/>
          <w:color w:val="FF0000"/>
          <w:u w:val="single"/>
        </w:rPr>
      </w:pPr>
    </w:p>
    <w:p w:rsidR="00FC47BF" w:rsidRDefault="0043751E">
      <w:pPr>
        <w:rPr>
          <w:b/>
          <w:color w:val="FF0000"/>
          <w:u w:val="single"/>
        </w:rPr>
      </w:pPr>
      <w:r w:rsidRPr="0043751E">
        <w:rPr>
          <w:b/>
          <w:color w:val="FF0000"/>
          <w:u w:val="single"/>
        </w:rPr>
        <w:t>MATEM</w:t>
      </w:r>
      <w:r>
        <w:rPr>
          <w:b/>
          <w:color w:val="FF0000"/>
          <w:u w:val="single"/>
        </w:rPr>
        <w:t>Á</w:t>
      </w:r>
      <w:r w:rsidRPr="0043751E">
        <w:rPr>
          <w:b/>
          <w:color w:val="FF0000"/>
          <w:u w:val="single"/>
        </w:rPr>
        <w:t>TICA</w:t>
      </w:r>
    </w:p>
    <w:p w:rsidR="0043751E" w:rsidRPr="0043751E" w:rsidRDefault="007E539A" w:rsidP="0043751E">
      <w:pPr>
        <w:rPr>
          <w:b/>
        </w:rPr>
      </w:pPr>
      <w:r>
        <w:rPr>
          <w:b/>
          <w:color w:val="FF0000"/>
        </w:rPr>
        <w:t>1</w:t>
      </w:r>
      <w:r w:rsidR="0043751E" w:rsidRPr="0043751E">
        <w:rPr>
          <w:b/>
          <w:color w:val="FF0000"/>
        </w:rPr>
        <w:t>*</w:t>
      </w:r>
      <w:r w:rsidR="0043751E">
        <w:t xml:space="preserve"> </w:t>
      </w:r>
      <w:r w:rsidR="009A1619">
        <w:t>Después</w:t>
      </w:r>
      <w:r w:rsidR="00E40897">
        <w:t xml:space="preserve"> de v</w:t>
      </w:r>
      <w:r w:rsidR="0043751E">
        <w:t xml:space="preserve">er los siguientes </w:t>
      </w:r>
      <w:r w:rsidR="009A1619">
        <w:t>videos:</w:t>
      </w:r>
    </w:p>
    <w:p w:rsidR="006D095A" w:rsidRDefault="00AA78C2">
      <w:hyperlink r:id="rId7" w:history="1">
        <w:r w:rsidR="006D095A" w:rsidRPr="00584360">
          <w:rPr>
            <w:rStyle w:val="Hipervnculo"/>
          </w:rPr>
          <w:t>https://www.youtube.com/watch?v=aKIawbI6_GE</w:t>
        </w:r>
      </w:hyperlink>
      <w:r w:rsidR="00C84421">
        <w:t xml:space="preserve">       </w:t>
      </w:r>
    </w:p>
    <w:p w:rsidR="00C84421" w:rsidRDefault="00AA78C2">
      <w:hyperlink r:id="rId8" w:history="1">
        <w:r w:rsidR="00C84421" w:rsidRPr="00584360">
          <w:rPr>
            <w:rStyle w:val="Hipervnculo"/>
          </w:rPr>
          <w:t>https://www.youtube.com/watch?v=VrS6Zge37n0</w:t>
        </w:r>
      </w:hyperlink>
      <w:r w:rsidR="00C84421">
        <w:t xml:space="preserve"> </w:t>
      </w:r>
    </w:p>
    <w:p w:rsidR="006B2CA9" w:rsidRDefault="00E40897">
      <w:r>
        <w:t>Resolver las fichas</w:t>
      </w:r>
      <w:proofErr w:type="gramStart"/>
      <w:r>
        <w:t xml:space="preserve">: </w:t>
      </w:r>
      <w:r w:rsidR="002F6F56">
        <w:t xml:space="preserve"> </w:t>
      </w:r>
      <w:r w:rsidRPr="002F6F56">
        <w:rPr>
          <w:color w:val="FF0000"/>
          <w:sz w:val="24"/>
          <w:szCs w:val="24"/>
        </w:rPr>
        <w:t>8</w:t>
      </w:r>
      <w:proofErr w:type="gramEnd"/>
      <w:r>
        <w:t xml:space="preserve">  “Propiedades de la adición (suma) y de la sustracción (resta)</w:t>
      </w:r>
      <w:r w:rsidR="004D55F3">
        <w:t xml:space="preserve">” </w:t>
      </w:r>
      <w:r>
        <w:t xml:space="preserve">  Pág.  21 y 22</w:t>
      </w:r>
    </w:p>
    <w:p w:rsidR="00E40897" w:rsidRDefault="00E40897">
      <w:r>
        <w:t xml:space="preserve">                                   </w:t>
      </w:r>
      <w:r w:rsidRPr="002F6F56">
        <w:rPr>
          <w:color w:val="FF0000"/>
          <w:sz w:val="24"/>
          <w:szCs w:val="24"/>
        </w:rPr>
        <w:t>10</w:t>
      </w:r>
      <w:r>
        <w:t xml:space="preserve"> “Integración” Pág. 25 y 26</w:t>
      </w:r>
    </w:p>
    <w:p w:rsidR="009A1619" w:rsidRPr="0043751E" w:rsidRDefault="007E539A" w:rsidP="009A1619">
      <w:pPr>
        <w:rPr>
          <w:b/>
        </w:rPr>
      </w:pPr>
      <w:r>
        <w:rPr>
          <w:b/>
          <w:color w:val="FF0000"/>
        </w:rPr>
        <w:t>2</w:t>
      </w:r>
      <w:r w:rsidR="009A1619" w:rsidRPr="0043751E">
        <w:rPr>
          <w:b/>
          <w:color w:val="FF0000"/>
        </w:rPr>
        <w:t>*</w:t>
      </w:r>
      <w:r w:rsidR="009A1619">
        <w:t xml:space="preserve"> Después de ver los siguientes videos:</w:t>
      </w:r>
    </w:p>
    <w:p w:rsidR="00E40897" w:rsidRDefault="00AA78C2">
      <w:hyperlink r:id="rId9" w:history="1">
        <w:r w:rsidR="009A1619" w:rsidRPr="00584360">
          <w:rPr>
            <w:rStyle w:val="Hipervnculo"/>
          </w:rPr>
          <w:t>https://www.youtube.com/watch?v=WjfWOaDi5vs</w:t>
        </w:r>
      </w:hyperlink>
    </w:p>
    <w:p w:rsidR="009A1619" w:rsidRDefault="00AA78C2">
      <w:hyperlink r:id="rId10" w:history="1">
        <w:r w:rsidR="009A1619" w:rsidRPr="00584360">
          <w:rPr>
            <w:rStyle w:val="Hipervnculo"/>
          </w:rPr>
          <w:t>https://www.youtube.com/watch?v=orzsOD83U9s</w:t>
        </w:r>
      </w:hyperlink>
      <w:r w:rsidR="009A1619">
        <w:t xml:space="preserve"> </w:t>
      </w:r>
    </w:p>
    <w:p w:rsidR="009A1619" w:rsidRDefault="009A1619">
      <w:r>
        <w:t>Resolver las fichas</w:t>
      </w:r>
      <w:proofErr w:type="gramStart"/>
      <w:r>
        <w:t xml:space="preserve">: </w:t>
      </w:r>
      <w:r w:rsidR="007D05F7">
        <w:t xml:space="preserve"> </w:t>
      </w:r>
      <w:r w:rsidRPr="002F6F56">
        <w:rPr>
          <w:color w:val="FF0000"/>
          <w:sz w:val="24"/>
          <w:szCs w:val="24"/>
        </w:rPr>
        <w:t>11</w:t>
      </w:r>
      <w:proofErr w:type="gramEnd"/>
      <w:r>
        <w:t xml:space="preserve"> “Multiplicación I” Pág. 27 y 28</w:t>
      </w:r>
    </w:p>
    <w:p w:rsidR="007D05F7" w:rsidRDefault="007D05F7" w:rsidP="007D05F7">
      <w:r>
        <w:t xml:space="preserve">                                   </w:t>
      </w:r>
      <w:r w:rsidRPr="002F6F56">
        <w:rPr>
          <w:color w:val="FF0000"/>
          <w:sz w:val="24"/>
          <w:szCs w:val="24"/>
        </w:rPr>
        <w:t>12</w:t>
      </w:r>
      <w:r>
        <w:t xml:space="preserve"> “Multiplicación II” Pág. 29 y 30</w:t>
      </w:r>
    </w:p>
    <w:p w:rsidR="007D05F7" w:rsidRDefault="007D05F7">
      <w:r>
        <w:t xml:space="preserve">        </w:t>
      </w:r>
    </w:p>
    <w:p w:rsidR="007D05F7" w:rsidRPr="002F6F56" w:rsidRDefault="007D05F7">
      <w:pPr>
        <w:rPr>
          <w:b/>
          <w:color w:val="00B050"/>
          <w:u w:val="single"/>
        </w:rPr>
      </w:pPr>
      <w:r w:rsidRPr="002F6F56">
        <w:rPr>
          <w:b/>
          <w:color w:val="00B050"/>
          <w:u w:val="single"/>
        </w:rPr>
        <w:t>CIEN</w:t>
      </w:r>
      <w:r w:rsidR="00967617" w:rsidRPr="002F6F56">
        <w:rPr>
          <w:b/>
          <w:color w:val="00B050"/>
          <w:u w:val="single"/>
        </w:rPr>
        <w:t>CIAS SOCIALES</w:t>
      </w:r>
    </w:p>
    <w:p w:rsidR="007E539A" w:rsidRDefault="007E539A">
      <w:r w:rsidRPr="002F6F56">
        <w:rPr>
          <w:b/>
          <w:color w:val="00B050"/>
        </w:rPr>
        <w:t>1*</w:t>
      </w:r>
      <w:r>
        <w:t xml:space="preserve"> </w:t>
      </w:r>
      <w:r w:rsidRPr="007E539A">
        <w:t xml:space="preserve">Para </w:t>
      </w:r>
      <w:r>
        <w:t>repasar lo aprendido en el Capítulo 6 del Manual (Área Ciencias Sociales) recomiendo ver los siguientes videos:</w:t>
      </w:r>
    </w:p>
    <w:p w:rsidR="007E539A" w:rsidRDefault="00AA78C2" w:rsidP="007E539A">
      <w:hyperlink r:id="rId11" w:history="1">
        <w:r w:rsidR="007E539A" w:rsidRPr="00584360">
          <w:rPr>
            <w:rStyle w:val="Hipervnculo"/>
          </w:rPr>
          <w:t>https://www.youtube.com/watch?v=tZQWYafLrFM</w:t>
        </w:r>
      </w:hyperlink>
      <w:r w:rsidR="007E539A">
        <w:t xml:space="preserve">  mayas </w:t>
      </w:r>
    </w:p>
    <w:p w:rsidR="006B2CA9" w:rsidRDefault="00AA78C2">
      <w:hyperlink r:id="rId12" w:history="1">
        <w:r w:rsidR="006B2CA9" w:rsidRPr="00584360">
          <w:rPr>
            <w:rStyle w:val="Hipervnculo"/>
          </w:rPr>
          <w:t>https://www.youtube.com/watch?v=dhsWNHkJi2w</w:t>
        </w:r>
      </w:hyperlink>
      <w:r w:rsidR="006B2CA9">
        <w:t xml:space="preserve"> aztecas</w:t>
      </w:r>
    </w:p>
    <w:p w:rsidR="00D44067" w:rsidRDefault="00AA78C2">
      <w:hyperlink r:id="rId13" w:history="1">
        <w:r w:rsidR="006B7FA2" w:rsidRPr="00584360">
          <w:rPr>
            <w:rStyle w:val="Hipervnculo"/>
          </w:rPr>
          <w:t>https://www.youtube.com/watch?v=iX3XYXxZtAg</w:t>
        </w:r>
      </w:hyperlink>
      <w:r w:rsidR="006B7FA2">
        <w:t xml:space="preserve">  incas</w:t>
      </w:r>
    </w:p>
    <w:p w:rsidR="006B7FA2" w:rsidRDefault="007E539A">
      <w:proofErr w:type="gramStart"/>
      <w:r>
        <w:t>y</w:t>
      </w:r>
      <w:proofErr w:type="gramEnd"/>
      <w:r>
        <w:t xml:space="preserve"> resolver</w:t>
      </w:r>
      <w:r w:rsidR="002F6F56" w:rsidRPr="002F6F56">
        <w:rPr>
          <w:b/>
          <w:sz w:val="32"/>
          <w:szCs w:val="32"/>
        </w:rPr>
        <w:t>:</w:t>
      </w:r>
      <w:r w:rsidR="002F6F56" w:rsidRPr="002F6F56">
        <w:rPr>
          <w:b/>
          <w:color w:val="00B050"/>
          <w:sz w:val="32"/>
          <w:szCs w:val="32"/>
        </w:rPr>
        <w:t xml:space="preserve">  </w:t>
      </w:r>
      <w:r w:rsidRPr="002F6F56">
        <w:rPr>
          <w:b/>
          <w:color w:val="00B050"/>
          <w:sz w:val="28"/>
          <w:szCs w:val="28"/>
        </w:rPr>
        <w:t>“Integración”</w:t>
      </w:r>
      <w:r>
        <w:t xml:space="preserve"> </w:t>
      </w:r>
      <w:proofErr w:type="spellStart"/>
      <w:r>
        <w:t>pág</w:t>
      </w:r>
      <w:proofErr w:type="spellEnd"/>
      <w:r>
        <w:t xml:space="preserve"> 75 </w:t>
      </w:r>
    </w:p>
    <w:p w:rsidR="00473394" w:rsidRDefault="00473394">
      <w:r w:rsidRPr="002F6F56">
        <w:rPr>
          <w:b/>
          <w:color w:val="00B050"/>
        </w:rPr>
        <w:t>2*</w:t>
      </w:r>
      <w:r w:rsidRPr="002F6F56">
        <w:t>Después de l</w:t>
      </w:r>
      <w:r w:rsidRPr="007E539A">
        <w:t xml:space="preserve">eer </w:t>
      </w:r>
      <w:r>
        <w:t xml:space="preserve"> </w:t>
      </w:r>
      <w:r w:rsidRPr="002F6F56">
        <w:rPr>
          <w:b/>
          <w:color w:val="00B050"/>
          <w:sz w:val="28"/>
          <w:szCs w:val="28"/>
        </w:rPr>
        <w:t>“La diversidad cultural en la Argentina”</w:t>
      </w:r>
      <w:r>
        <w:rPr>
          <w:b/>
          <w:color w:val="00B050"/>
          <w:sz w:val="28"/>
          <w:szCs w:val="28"/>
        </w:rPr>
        <w:t xml:space="preserve"> </w:t>
      </w:r>
      <w:r w:rsidRPr="007E539A">
        <w:t>página</w:t>
      </w:r>
      <w:r>
        <w:t xml:space="preserve"> 74 del  Manual   y  observar la siguiente imagen: </w:t>
      </w:r>
    </w:p>
    <w:p w:rsidR="00FC47BF" w:rsidRDefault="00473394">
      <w:r w:rsidRPr="00AA78C2">
        <w:rPr>
          <w:noProof/>
          <w:lang w:val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7.9pt;margin-top:.85pt;width:205.25pt;height:228.75pt;z-index:251667456;mso-width-relative:margin;mso-height-relative:margin" stroked="f">
            <v:textbox>
              <w:txbxContent>
                <w:p w:rsidR="008A7726" w:rsidRDefault="008A7726" w:rsidP="008A7726">
                  <w:r w:rsidRPr="008A7726">
                    <w:rPr>
                      <w:b/>
                      <w:color w:val="00B050"/>
                      <w:sz w:val="24"/>
                      <w:szCs w:val="24"/>
                    </w:rPr>
                    <w:t>*</w:t>
                  </w:r>
                  <w:r>
                    <w:t xml:space="preserve">Resolver la actividad de </w:t>
                  </w:r>
                  <w:r w:rsidR="00473394">
                    <w:t xml:space="preserve">dicha página (74) </w:t>
                  </w:r>
                </w:p>
                <w:p w:rsidR="008A7726" w:rsidRDefault="008A7726" w:rsidP="008A7726">
                  <w:r w:rsidRPr="008A7726">
                    <w:rPr>
                      <w:b/>
                      <w:color w:val="FF0000"/>
                    </w:rPr>
                    <w:t>RECORDAR</w:t>
                  </w:r>
                  <w:r>
                    <w:t>: Las actividades del manual que requieran desarrollo, realizarla en la carpeta en el área correspondiente.</w:t>
                  </w:r>
                </w:p>
                <w:p w:rsidR="00055226" w:rsidRDefault="00055226" w:rsidP="00055226">
                  <w:r>
                    <w:rPr>
                      <w:noProof/>
                      <w:lang w:eastAsia="es-AR"/>
                    </w:rPr>
                    <w:drawing>
                      <wp:inline distT="0" distB="0" distL="0" distR="0">
                        <wp:extent cx="352425" cy="352425"/>
                        <wp:effectExtent l="19050" t="0" r="9525" b="0"/>
                        <wp:docPr id="7" name="Imagen 52" descr="C:\Users\Miriam\AppData\Local\Microsoft\Windows\Temporary Internet Files\Content.IE5\7SNQLVLQ\768px-Twemoji2_1f618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C:\Users\Miriam\AppData\Local\Microsoft\Windows\Temporary Internet Files\Content.IE5\7SNQLVLQ\768px-Twemoji2_1f618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 w:rsidRPr="008A7726">
                    <w:rPr>
                      <w:rFonts w:ascii="Lucida Calligraphy" w:hAnsi="Lucida Calligraphy"/>
                    </w:rPr>
                    <w:t>Seño Miriam</w:t>
                  </w:r>
                  <w:r>
                    <w:t xml:space="preserve">     1/04/2020 </w:t>
                  </w:r>
                </w:p>
                <w:p w:rsidR="008A7726" w:rsidRDefault="008A7726" w:rsidP="008A7726"/>
                <w:p w:rsidR="008A7726" w:rsidRPr="002F6F56" w:rsidRDefault="008A7726" w:rsidP="008A7726"/>
                <w:p w:rsidR="008A7726" w:rsidRPr="008A7726" w:rsidRDefault="008A7726" w:rsidP="008A7726"/>
              </w:txbxContent>
            </v:textbox>
          </v:shape>
        </w:pict>
      </w:r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-132080</wp:posOffset>
            </wp:positionV>
            <wp:extent cx="4495800" cy="5686425"/>
            <wp:effectExtent l="19050" t="0" r="0" b="0"/>
            <wp:wrapThrough wrapText="bothSides">
              <wp:wrapPolygon edited="0">
                <wp:start x="-92" y="0"/>
                <wp:lineTo x="-92" y="21564"/>
                <wp:lineTo x="21600" y="21564"/>
                <wp:lineTo x="21600" y="0"/>
                <wp:lineTo x="-92" y="0"/>
              </wp:wrapPolygon>
            </wp:wrapThrough>
            <wp:docPr id="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C47BF" w:rsidSect="00DD0D2A">
      <w:pgSz w:w="12240" w:h="15840"/>
      <w:pgMar w:top="568" w:right="61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43E53"/>
    <w:multiLevelType w:val="hybridMultilevel"/>
    <w:tmpl w:val="CB5ABE70"/>
    <w:lvl w:ilvl="0" w:tplc="A42EF7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D2A"/>
    <w:rsid w:val="000262BB"/>
    <w:rsid w:val="00055226"/>
    <w:rsid w:val="000D7382"/>
    <w:rsid w:val="001D6F60"/>
    <w:rsid w:val="002F6F56"/>
    <w:rsid w:val="003D2ECB"/>
    <w:rsid w:val="0043751E"/>
    <w:rsid w:val="00473394"/>
    <w:rsid w:val="004D55F3"/>
    <w:rsid w:val="00662E8E"/>
    <w:rsid w:val="006B2CA9"/>
    <w:rsid w:val="006B7FA2"/>
    <w:rsid w:val="006D095A"/>
    <w:rsid w:val="007D05F7"/>
    <w:rsid w:val="007E539A"/>
    <w:rsid w:val="00824196"/>
    <w:rsid w:val="00844834"/>
    <w:rsid w:val="008A7726"/>
    <w:rsid w:val="00903345"/>
    <w:rsid w:val="00967617"/>
    <w:rsid w:val="009A1619"/>
    <w:rsid w:val="00AA78C2"/>
    <w:rsid w:val="00C84421"/>
    <w:rsid w:val="00D44067"/>
    <w:rsid w:val="00DD0D2A"/>
    <w:rsid w:val="00E40897"/>
    <w:rsid w:val="00F20E9E"/>
    <w:rsid w:val="00FC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406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7B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7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rS6Zge37n0" TargetMode="External"/><Relationship Id="rId13" Type="http://schemas.openxmlformats.org/officeDocument/2006/relationships/hyperlink" Target="https://www.youtube.com/watch?v=iX3XYXxZt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KIawbI6_GE" TargetMode="External"/><Relationship Id="rId12" Type="http://schemas.openxmlformats.org/officeDocument/2006/relationships/hyperlink" Target="https://www.youtube.com/watch?v=dhsWNHkJi2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tZQWYafLrF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png"/><Relationship Id="rId10" Type="http://schemas.openxmlformats.org/officeDocument/2006/relationships/hyperlink" Target="https://www.youtube.com/watch?v=orzsOD83U9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jfWOaDi5vs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11</cp:revision>
  <dcterms:created xsi:type="dcterms:W3CDTF">2020-03-30T12:26:00Z</dcterms:created>
  <dcterms:modified xsi:type="dcterms:W3CDTF">2020-03-30T18:27:00Z</dcterms:modified>
</cp:coreProperties>
</file>